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758B" w:rsidRDefault="0019758B">
      <w:pPr>
        <w:tabs>
          <w:tab w:val="center" w:pos="4680"/>
        </w:tabs>
        <w:suppressAutoHyphens/>
        <w:spacing w:after="0" w:line="240" w:lineRule="auto"/>
        <w:outlineLvl w:val="0"/>
        <w:rPr>
          <w:rFonts w:ascii="Times New Roman" w:hAnsi="Times New Roman" w:cs="Times New Roman"/>
          <w:b/>
          <w:color w:val="000000" w:themeColor="text1"/>
          <w:sz w:val="20"/>
          <w:szCs w:val="20"/>
        </w:rPr>
      </w:pPr>
    </w:p>
    <w:p w:rsidR="0019758B" w:rsidRDefault="00D84163">
      <w:pPr>
        <w:spacing w:after="0" w:line="240" w:lineRule="auto"/>
        <w:jc w:val="center"/>
        <w:rPr>
          <w:rFonts w:ascii="Bookman Old Style" w:hAnsi="Bookman Old Style"/>
          <w:b/>
          <w:color w:val="000000" w:themeColor="text1"/>
          <w:sz w:val="32"/>
        </w:rPr>
      </w:pPr>
      <w:r>
        <w:rPr>
          <w:rFonts w:ascii="Bookman Old Style" w:hAnsi="Bookman Old Style"/>
          <w:b/>
          <w:color w:val="000000" w:themeColor="text1"/>
          <w:sz w:val="40"/>
        </w:rPr>
        <w:t>Bengaluru North City Corporation</w:t>
      </w:r>
    </w:p>
    <w:p w:rsidR="0019758B" w:rsidRDefault="00D84163">
      <w:pPr>
        <w:spacing w:after="0" w:line="240" w:lineRule="auto"/>
        <w:jc w:val="center"/>
        <w:rPr>
          <w:rFonts w:ascii="Bookman Old Style" w:hAnsi="Bookman Old Style"/>
          <w:color w:val="000000" w:themeColor="text1"/>
          <w:sz w:val="24"/>
          <w:szCs w:val="24"/>
        </w:rPr>
      </w:pPr>
      <w:proofErr w:type="gramStart"/>
      <w:r>
        <w:rPr>
          <w:rFonts w:ascii="Bookman Old Style" w:hAnsi="Bookman Old Style"/>
          <w:color w:val="000000" w:themeColor="text1"/>
          <w:sz w:val="24"/>
          <w:szCs w:val="24"/>
          <w:u w:val="single"/>
        </w:rPr>
        <w:t xml:space="preserve">Office of the Executive Engineer, Special Division, </w:t>
      </w:r>
      <w:proofErr w:type="spellStart"/>
      <w:r>
        <w:rPr>
          <w:rFonts w:ascii="Bookman Old Style" w:hAnsi="Bookman Old Style"/>
          <w:color w:val="000000" w:themeColor="text1"/>
          <w:sz w:val="24"/>
          <w:szCs w:val="24"/>
          <w:u w:val="single"/>
        </w:rPr>
        <w:t>Amruthahalli</w:t>
      </w:r>
      <w:proofErr w:type="spellEnd"/>
      <w:r>
        <w:rPr>
          <w:rFonts w:ascii="Bookman Old Style" w:hAnsi="Bookman Old Style"/>
          <w:color w:val="000000" w:themeColor="text1"/>
          <w:sz w:val="24"/>
          <w:szCs w:val="24"/>
          <w:u w:val="single"/>
        </w:rPr>
        <w:t xml:space="preserve"> Main Road, Byatarayanapura, Bengaluru560 092.</w:t>
      </w:r>
      <w:proofErr w:type="gramEnd"/>
    </w:p>
    <w:p w:rsidR="0019758B" w:rsidRDefault="00D84163">
      <w:pPr>
        <w:spacing w:after="0" w:line="240" w:lineRule="auto"/>
        <w:rPr>
          <w:rFonts w:ascii="Bookman Old Style" w:hAnsi="Bookman Old Style"/>
          <w:color w:val="000000" w:themeColor="text1"/>
          <w:sz w:val="20"/>
        </w:rPr>
      </w:pPr>
      <w:r>
        <w:rPr>
          <w:rFonts w:ascii="Bookman Old Style" w:hAnsi="Bookman Old Style"/>
          <w:color w:val="000000" w:themeColor="text1"/>
        </w:rPr>
        <w:t>No. BNCC/EE/SD/TEND/0</w:t>
      </w:r>
      <w:r w:rsidR="00025C74">
        <w:rPr>
          <w:rFonts w:ascii="Bookman Old Style" w:hAnsi="Bookman Old Style"/>
          <w:color w:val="000000" w:themeColor="text1"/>
        </w:rPr>
        <w:t>9</w:t>
      </w:r>
      <w:r>
        <w:rPr>
          <w:rFonts w:ascii="Bookman Old Style" w:hAnsi="Bookman Old Style"/>
          <w:color w:val="000000" w:themeColor="text1"/>
        </w:rPr>
        <w:t>/202</w:t>
      </w:r>
      <w:r w:rsidR="005B0DDD">
        <w:rPr>
          <w:rFonts w:ascii="Bookman Old Style" w:hAnsi="Bookman Old Style"/>
          <w:color w:val="000000" w:themeColor="text1"/>
        </w:rPr>
        <w:t>6</w:t>
      </w:r>
      <w:r>
        <w:rPr>
          <w:rFonts w:ascii="Bookman Old Style" w:hAnsi="Bookman Old Style"/>
          <w:color w:val="000000" w:themeColor="text1"/>
        </w:rPr>
        <w:t>-2</w:t>
      </w:r>
      <w:r w:rsidR="005B0DDD">
        <w:rPr>
          <w:rFonts w:ascii="Bookman Old Style" w:hAnsi="Bookman Old Style"/>
          <w:color w:val="000000" w:themeColor="text1"/>
        </w:rPr>
        <w:t>7</w:t>
      </w:r>
      <w:r>
        <w:rPr>
          <w:rFonts w:ascii="Bookman Old Style" w:hAnsi="Bookman Old Style"/>
          <w:color w:val="000000" w:themeColor="text1"/>
        </w:rPr>
        <w:t xml:space="preserve">                                         Dated: </w:t>
      </w:r>
      <w:r w:rsidR="00025C74">
        <w:rPr>
          <w:rFonts w:ascii="Bookman Old Style" w:hAnsi="Bookman Old Style"/>
          <w:color w:val="000000" w:themeColor="text1"/>
        </w:rPr>
        <w:t>29</w:t>
      </w:r>
      <w:r w:rsidR="005B0DDD">
        <w:rPr>
          <w:rFonts w:ascii="Bookman Old Style" w:hAnsi="Bookman Old Style"/>
          <w:color w:val="000000" w:themeColor="text1"/>
        </w:rPr>
        <w:t>-06-2026</w:t>
      </w:r>
      <w:r>
        <w:rPr>
          <w:rFonts w:ascii="Bookman Old Style" w:hAnsi="Bookman Old Style"/>
          <w:color w:val="000000" w:themeColor="text1"/>
        </w:rPr>
        <w:t xml:space="preserve"> </w:t>
      </w:r>
    </w:p>
    <w:p w:rsidR="0019758B" w:rsidRDefault="0019758B">
      <w:pPr>
        <w:spacing w:after="0" w:line="240" w:lineRule="auto"/>
        <w:ind w:left="5040" w:firstLine="720"/>
        <w:rPr>
          <w:rFonts w:ascii="Bookman Old Style" w:hAnsi="Bookman Old Style"/>
          <w:color w:val="000000" w:themeColor="text1"/>
          <w:sz w:val="6"/>
        </w:rPr>
      </w:pPr>
    </w:p>
    <w:p w:rsidR="0019758B" w:rsidRDefault="0019758B">
      <w:pPr>
        <w:spacing w:after="0" w:line="240" w:lineRule="auto"/>
        <w:jc w:val="center"/>
        <w:rPr>
          <w:rFonts w:ascii="Bookman Old Style" w:hAnsi="Bookman Old Style"/>
          <w:b/>
          <w:color w:val="000000" w:themeColor="text1"/>
          <w:u w:val="single"/>
        </w:rPr>
      </w:pPr>
    </w:p>
    <w:p w:rsidR="0019758B" w:rsidRDefault="00D84163">
      <w:pPr>
        <w:spacing w:after="0" w:line="240" w:lineRule="auto"/>
        <w:jc w:val="center"/>
        <w:rPr>
          <w:rFonts w:ascii="Bookman Old Style" w:hAnsi="Bookman Old Style"/>
          <w:b/>
          <w:color w:val="000000" w:themeColor="text1"/>
          <w:u w:val="single"/>
        </w:rPr>
      </w:pPr>
      <w:r>
        <w:rPr>
          <w:rFonts w:ascii="Bookman Old Style" w:hAnsi="Bookman Old Style"/>
          <w:b/>
          <w:color w:val="000000" w:themeColor="text1"/>
          <w:u w:val="single"/>
        </w:rPr>
        <w:t>INVITATION FOR TENDER (IFT)</w:t>
      </w:r>
    </w:p>
    <w:p w:rsidR="0019758B" w:rsidRDefault="00D84163">
      <w:pPr>
        <w:spacing w:after="0" w:line="240" w:lineRule="auto"/>
        <w:jc w:val="center"/>
        <w:rPr>
          <w:rFonts w:ascii="Bookman Old Style" w:hAnsi="Bookman Old Style"/>
          <w:b/>
          <w:color w:val="000000" w:themeColor="text1"/>
          <w:u w:val="single"/>
        </w:rPr>
      </w:pPr>
      <w:r>
        <w:rPr>
          <w:rFonts w:ascii="Bookman Old Style" w:hAnsi="Bookman Old Style"/>
          <w:b/>
          <w:color w:val="000000" w:themeColor="text1"/>
          <w:u w:val="single"/>
        </w:rPr>
        <w:t xml:space="preserve">SHORT TERM TENDER NOTIFICATION </w:t>
      </w:r>
    </w:p>
    <w:p w:rsidR="0019758B" w:rsidRDefault="00D84163">
      <w:pPr>
        <w:spacing w:after="0" w:line="240" w:lineRule="auto"/>
        <w:jc w:val="center"/>
        <w:rPr>
          <w:rFonts w:ascii="Bookman Old Style" w:hAnsi="Bookman Old Style"/>
          <w:b/>
          <w:color w:val="000000" w:themeColor="text1"/>
        </w:rPr>
      </w:pPr>
      <w:r>
        <w:rPr>
          <w:rFonts w:ascii="Bookman Old Style" w:hAnsi="Bookman Old Style"/>
          <w:b/>
          <w:color w:val="000000" w:themeColor="text1"/>
        </w:rPr>
        <w:t xml:space="preserve">(Through Karnataka Public Procurement Portal </w:t>
      </w:r>
      <w:r w:rsidR="00B64C5F" w:rsidRPr="00B64C5F">
        <w:rPr>
          <w:rFonts w:ascii="Bookman Old Style" w:hAnsi="Bookman Old Style"/>
          <w:b/>
          <w:color w:val="000000" w:themeColor="text1"/>
        </w:rPr>
        <w:fldChar w:fldCharType="begin"/>
      </w:r>
      <w:r>
        <w:rPr>
          <w:rFonts w:ascii="Bookman Old Style" w:hAnsi="Bookman Old Style"/>
          <w:b/>
          <w:color w:val="000000" w:themeColor="text1"/>
        </w:rPr>
        <w:instrText xml:space="preserve">"http://eproc.karnataka.gov.in" </w:instrText>
      </w:r>
      <w:r w:rsidR="00B64C5F" w:rsidRPr="00B64C5F">
        <w:rPr>
          <w:rFonts w:ascii="Bookman Old Style" w:hAnsi="Bookman Old Style"/>
          <w:b/>
          <w:color w:val="000000" w:themeColor="text1"/>
        </w:rPr>
        <w:fldChar w:fldCharType="separate"/>
      </w:r>
      <w:r>
        <w:rPr>
          <w:rFonts w:ascii="Bookman Old Style" w:hAnsi="Bookman Old Style"/>
          <w:b/>
          <w:color w:val="000000" w:themeColor="text1"/>
        </w:rPr>
        <w:t>http://eproc.karnataka.gov.in</w:t>
      </w:r>
      <w:r w:rsidR="00B64C5F">
        <w:rPr>
          <w:rFonts w:ascii="Bookman Old Style" w:hAnsi="Bookman Old Style"/>
          <w:color w:val="000000" w:themeColor="text1"/>
        </w:rPr>
        <w:fldChar w:fldCharType="end"/>
      </w:r>
      <w:r>
        <w:rPr>
          <w:rFonts w:ascii="Bookman Old Style" w:hAnsi="Bookman Old Style"/>
          <w:b/>
          <w:color w:val="000000" w:themeColor="text1"/>
        </w:rPr>
        <w:t>only)</w:t>
      </w:r>
    </w:p>
    <w:p w:rsidR="0019758B" w:rsidRDefault="00D84163">
      <w:pPr>
        <w:spacing w:after="0" w:line="240" w:lineRule="auto"/>
        <w:jc w:val="center"/>
        <w:rPr>
          <w:rFonts w:ascii="Bookman Old Style" w:hAnsi="Bookman Old Style"/>
          <w:b/>
          <w:color w:val="000000" w:themeColor="text1"/>
        </w:rPr>
      </w:pPr>
      <w:r>
        <w:rPr>
          <w:rFonts w:ascii="Bookman Old Style" w:hAnsi="Bookman Old Style"/>
          <w:b/>
          <w:color w:val="000000" w:themeColor="text1"/>
        </w:rPr>
        <w:t>(Two Cover System)</w:t>
      </w:r>
    </w:p>
    <w:p w:rsidR="0019758B" w:rsidRDefault="0019758B">
      <w:pPr>
        <w:spacing w:after="0" w:line="240" w:lineRule="auto"/>
        <w:jc w:val="center"/>
        <w:rPr>
          <w:rFonts w:ascii="Bookman Old Style" w:hAnsi="Bookman Old Style"/>
          <w:b/>
          <w:color w:val="000000" w:themeColor="text1"/>
          <w:sz w:val="18"/>
          <w:u w:val="single"/>
        </w:rPr>
      </w:pPr>
    </w:p>
    <w:p w:rsidR="0019758B" w:rsidRDefault="00D84163">
      <w:pPr>
        <w:numPr>
          <w:ilvl w:val="0"/>
          <w:numId w:val="1"/>
        </w:numPr>
        <w:tabs>
          <w:tab w:val="left" w:pos="-4230"/>
        </w:tabs>
        <w:spacing w:after="0" w:line="240" w:lineRule="auto"/>
        <w:jc w:val="both"/>
        <w:rPr>
          <w:rFonts w:ascii="Times New Roman" w:hAnsi="Times New Roman"/>
          <w:color w:val="000000" w:themeColor="text1"/>
        </w:rPr>
      </w:pPr>
      <w:r>
        <w:rPr>
          <w:color w:val="000000" w:themeColor="text1"/>
        </w:rPr>
        <w:t xml:space="preserve">The Executive Engineer, Special Division, BNCC invites tender on behalf of the Commissioner, BNCC, Bengaluru from eligible registered agencies in any state Govt. Organization for providing services mentioned in the Table below. The </w:t>
      </w:r>
      <w:proofErr w:type="spellStart"/>
      <w:r>
        <w:rPr>
          <w:color w:val="000000" w:themeColor="text1"/>
        </w:rPr>
        <w:t>tenderers</w:t>
      </w:r>
      <w:proofErr w:type="spellEnd"/>
      <w:r>
        <w:rPr>
          <w:color w:val="000000" w:themeColor="text1"/>
        </w:rPr>
        <w:t xml:space="preserve"> may submit tenders for the goods given in the table through KPPP portal of the Government of Karnataka (</w:t>
      </w:r>
      <w:proofErr w:type="spellStart"/>
      <w:r>
        <w:rPr>
          <w:color w:val="000000" w:themeColor="text1"/>
        </w:rPr>
        <w:t>viz</w:t>
      </w:r>
      <w:proofErr w:type="spellEnd"/>
      <w:r>
        <w:rPr>
          <w:color w:val="000000" w:themeColor="text1"/>
        </w:rPr>
        <w:t xml:space="preserve"> http:/KPPP.karnataka.gov.in). The </w:t>
      </w:r>
      <w:proofErr w:type="spellStart"/>
      <w:r>
        <w:rPr>
          <w:color w:val="000000" w:themeColor="text1"/>
        </w:rPr>
        <w:t>tenderers</w:t>
      </w:r>
      <w:proofErr w:type="spellEnd"/>
      <w:r>
        <w:rPr>
          <w:color w:val="000000" w:themeColor="text1"/>
        </w:rPr>
        <w:t xml:space="preserve"> are advised to note the minimum qualification criteria as per standard </w:t>
      </w:r>
      <w:r>
        <w:rPr>
          <w:b/>
          <w:color w:val="000000" w:themeColor="text1"/>
        </w:rPr>
        <w:t>Tender Document.</w:t>
      </w:r>
    </w:p>
    <w:p w:rsidR="0019758B" w:rsidRDefault="00D84163">
      <w:pPr>
        <w:numPr>
          <w:ilvl w:val="0"/>
          <w:numId w:val="1"/>
        </w:numPr>
        <w:tabs>
          <w:tab w:val="left" w:pos="-4230"/>
        </w:tabs>
        <w:spacing w:after="0" w:line="240" w:lineRule="auto"/>
        <w:jc w:val="both"/>
        <w:rPr>
          <w:color w:val="000000" w:themeColor="text1"/>
        </w:rPr>
      </w:pPr>
      <w:r>
        <w:rPr>
          <w:color w:val="000000" w:themeColor="text1"/>
        </w:rPr>
        <w:t>Tender documents may be downloaded from the KPPP portal of The Government of Karnataka</w:t>
      </w:r>
      <w:r>
        <w:rPr>
          <w:b/>
          <w:color w:val="000000" w:themeColor="text1"/>
        </w:rPr>
        <w:t>.</w:t>
      </w:r>
    </w:p>
    <w:p w:rsidR="0019758B" w:rsidRDefault="00D84163">
      <w:pPr>
        <w:numPr>
          <w:ilvl w:val="0"/>
          <w:numId w:val="1"/>
        </w:numPr>
        <w:tabs>
          <w:tab w:val="left" w:pos="-4230"/>
        </w:tabs>
        <w:spacing w:after="0" w:line="240" w:lineRule="auto"/>
        <w:jc w:val="both"/>
        <w:rPr>
          <w:color w:val="000000" w:themeColor="text1"/>
        </w:rPr>
      </w:pPr>
      <w:r>
        <w:rPr>
          <w:color w:val="000000" w:themeColor="text1"/>
        </w:rPr>
        <w:t xml:space="preserve">Tenders must be accompanied by earnest money deposit specified for the goods in the Table below. Earnest money deposit will have to be in any one of the forms as specified in the Tender document and shall have to valid for </w:t>
      </w:r>
      <w:r w:rsidR="00025C74">
        <w:rPr>
          <w:b/>
          <w:color w:val="000000" w:themeColor="text1"/>
        </w:rPr>
        <w:t>9</w:t>
      </w:r>
      <w:r>
        <w:rPr>
          <w:b/>
          <w:color w:val="000000" w:themeColor="text1"/>
        </w:rPr>
        <w:t>0 days</w:t>
      </w:r>
      <w:r>
        <w:rPr>
          <w:color w:val="000000" w:themeColor="text1"/>
        </w:rPr>
        <w:t xml:space="preserve"> beyond the validity of the tender. </w:t>
      </w:r>
    </w:p>
    <w:p w:rsidR="0019758B" w:rsidRDefault="00D84163">
      <w:pPr>
        <w:numPr>
          <w:ilvl w:val="0"/>
          <w:numId w:val="1"/>
        </w:numPr>
        <w:tabs>
          <w:tab w:val="left" w:pos="-4230"/>
        </w:tabs>
        <w:spacing w:after="0" w:line="240" w:lineRule="auto"/>
        <w:jc w:val="both"/>
        <w:rPr>
          <w:bCs/>
          <w:color w:val="000000" w:themeColor="text1"/>
        </w:rPr>
      </w:pPr>
      <w:r>
        <w:rPr>
          <w:color w:val="000000" w:themeColor="text1"/>
        </w:rPr>
        <w:t>Other details can be seen in the tender documents</w:t>
      </w:r>
      <w:r>
        <w:rPr>
          <w:bCs/>
          <w:color w:val="000000" w:themeColor="text1"/>
        </w:rPr>
        <w:t>.</w:t>
      </w:r>
      <w:bookmarkStart w:id="0" w:name="_GoBack"/>
      <w:bookmarkEnd w:id="0"/>
    </w:p>
    <w:p w:rsidR="0019758B" w:rsidRDefault="00D84163">
      <w:pPr>
        <w:numPr>
          <w:ilvl w:val="0"/>
          <w:numId w:val="1"/>
        </w:numPr>
        <w:tabs>
          <w:tab w:val="left" w:pos="-4230"/>
        </w:tabs>
        <w:spacing w:after="0" w:line="240" w:lineRule="auto"/>
        <w:jc w:val="both"/>
        <w:rPr>
          <w:bCs/>
          <w:color w:val="000000" w:themeColor="text1"/>
        </w:rPr>
      </w:pPr>
      <w:r>
        <w:rPr>
          <w:bCs/>
          <w:color w:val="000000" w:themeColor="text1"/>
        </w:rPr>
        <w:t>Cost of Tender Form will be Non-refundable as per e-Procurement Portal.</w:t>
      </w:r>
    </w:p>
    <w:p w:rsidR="0019758B" w:rsidRDefault="0019758B">
      <w:pPr>
        <w:spacing w:after="0" w:line="240" w:lineRule="auto"/>
        <w:ind w:left="720"/>
        <w:jc w:val="both"/>
        <w:rPr>
          <w:bCs/>
          <w:color w:val="000000" w:themeColor="text1"/>
        </w:rPr>
      </w:pPr>
    </w:p>
    <w:p w:rsidR="0019758B" w:rsidRDefault="0019758B">
      <w:pPr>
        <w:suppressAutoHyphens/>
        <w:spacing w:after="0"/>
        <w:jc w:val="both"/>
        <w:rPr>
          <w:color w:val="000000" w:themeColor="text1"/>
          <w:sz w:val="2"/>
          <w:szCs w:val="20"/>
        </w:rPr>
      </w:pPr>
    </w:p>
    <w:tbl>
      <w:tblPr>
        <w:tblW w:w="485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5"/>
        <w:gridCol w:w="6045"/>
        <w:gridCol w:w="1352"/>
        <w:gridCol w:w="1457"/>
      </w:tblGrid>
      <w:tr w:rsidR="0019758B">
        <w:tc>
          <w:tcPr>
            <w:tcW w:w="234" w:type="pct"/>
            <w:tcBorders>
              <w:top w:val="single" w:sz="4" w:space="0" w:color="auto"/>
              <w:left w:val="single" w:sz="4" w:space="0" w:color="auto"/>
              <w:bottom w:val="single" w:sz="4" w:space="0" w:color="auto"/>
              <w:right w:val="single" w:sz="4" w:space="0" w:color="auto"/>
            </w:tcBorders>
            <w:vAlign w:val="center"/>
          </w:tcPr>
          <w:p w:rsidR="0019758B" w:rsidRDefault="00D84163">
            <w:pPr>
              <w:spacing w:after="0"/>
              <w:jc w:val="center"/>
              <w:rPr>
                <w:b/>
                <w:color w:val="000000" w:themeColor="text1"/>
                <w:sz w:val="18"/>
                <w:szCs w:val="19"/>
              </w:rPr>
            </w:pPr>
            <w:r>
              <w:rPr>
                <w:b/>
                <w:color w:val="000000" w:themeColor="text1"/>
                <w:sz w:val="18"/>
                <w:szCs w:val="19"/>
              </w:rPr>
              <w:t>Sl. No</w:t>
            </w:r>
          </w:p>
        </w:tc>
        <w:tc>
          <w:tcPr>
            <w:tcW w:w="3254" w:type="pct"/>
            <w:tcBorders>
              <w:top w:val="single" w:sz="4" w:space="0" w:color="auto"/>
              <w:left w:val="single" w:sz="4" w:space="0" w:color="auto"/>
              <w:bottom w:val="single" w:sz="4" w:space="0" w:color="auto"/>
              <w:right w:val="single" w:sz="4" w:space="0" w:color="auto"/>
            </w:tcBorders>
            <w:vAlign w:val="center"/>
          </w:tcPr>
          <w:p w:rsidR="0019758B" w:rsidRDefault="00D84163">
            <w:pPr>
              <w:spacing w:after="0"/>
              <w:jc w:val="center"/>
              <w:rPr>
                <w:b/>
                <w:color w:val="000000" w:themeColor="text1"/>
                <w:sz w:val="18"/>
                <w:szCs w:val="19"/>
              </w:rPr>
            </w:pPr>
            <w:r>
              <w:rPr>
                <w:b/>
                <w:color w:val="000000" w:themeColor="text1"/>
                <w:sz w:val="18"/>
                <w:szCs w:val="19"/>
              </w:rPr>
              <w:t>Name of the projects</w:t>
            </w:r>
          </w:p>
        </w:tc>
        <w:tc>
          <w:tcPr>
            <w:tcW w:w="728" w:type="pct"/>
            <w:tcBorders>
              <w:top w:val="single" w:sz="4" w:space="0" w:color="auto"/>
              <w:left w:val="single" w:sz="4" w:space="0" w:color="auto"/>
              <w:bottom w:val="single" w:sz="4" w:space="0" w:color="auto"/>
              <w:right w:val="single" w:sz="4" w:space="0" w:color="auto"/>
            </w:tcBorders>
            <w:vAlign w:val="center"/>
          </w:tcPr>
          <w:p w:rsidR="0019758B" w:rsidRDefault="00D84163">
            <w:pPr>
              <w:spacing w:after="0"/>
              <w:jc w:val="center"/>
              <w:rPr>
                <w:b/>
                <w:color w:val="000000" w:themeColor="text1"/>
                <w:sz w:val="18"/>
                <w:szCs w:val="19"/>
              </w:rPr>
            </w:pPr>
            <w:r>
              <w:rPr>
                <w:b/>
                <w:color w:val="000000" w:themeColor="text1"/>
                <w:sz w:val="18"/>
                <w:szCs w:val="19"/>
              </w:rPr>
              <w:t>EMD (Rs.)</w:t>
            </w:r>
          </w:p>
        </w:tc>
        <w:tc>
          <w:tcPr>
            <w:tcW w:w="784" w:type="pct"/>
            <w:tcBorders>
              <w:top w:val="single" w:sz="4" w:space="0" w:color="auto"/>
              <w:left w:val="single" w:sz="4" w:space="0" w:color="auto"/>
              <w:bottom w:val="single" w:sz="4" w:space="0" w:color="auto"/>
              <w:right w:val="single" w:sz="4" w:space="0" w:color="auto"/>
            </w:tcBorders>
          </w:tcPr>
          <w:p w:rsidR="0019758B" w:rsidRDefault="00025C74">
            <w:pPr>
              <w:spacing w:after="0"/>
              <w:jc w:val="center"/>
              <w:rPr>
                <w:b/>
                <w:color w:val="000000" w:themeColor="text1"/>
                <w:sz w:val="18"/>
                <w:szCs w:val="19"/>
              </w:rPr>
            </w:pPr>
            <w:r>
              <w:rPr>
                <w:b/>
                <w:color w:val="000000" w:themeColor="text1"/>
                <w:sz w:val="18"/>
                <w:szCs w:val="19"/>
              </w:rPr>
              <w:t>Estimated Amount</w:t>
            </w:r>
          </w:p>
        </w:tc>
      </w:tr>
      <w:tr w:rsidR="0019758B" w:rsidTr="00025C74">
        <w:trPr>
          <w:trHeight w:val="863"/>
        </w:trPr>
        <w:tc>
          <w:tcPr>
            <w:tcW w:w="234" w:type="pct"/>
            <w:tcBorders>
              <w:top w:val="single" w:sz="4" w:space="0" w:color="auto"/>
              <w:left w:val="single" w:sz="4" w:space="0" w:color="auto"/>
              <w:bottom w:val="single" w:sz="4" w:space="0" w:color="auto"/>
              <w:right w:val="single" w:sz="4" w:space="0" w:color="auto"/>
            </w:tcBorders>
            <w:vAlign w:val="center"/>
          </w:tcPr>
          <w:p w:rsidR="0019758B" w:rsidRDefault="00D84163">
            <w:pPr>
              <w:spacing w:after="0"/>
              <w:jc w:val="center"/>
              <w:rPr>
                <w:b/>
                <w:color w:val="000000" w:themeColor="text1"/>
                <w:sz w:val="18"/>
                <w:szCs w:val="19"/>
              </w:rPr>
            </w:pPr>
            <w:r>
              <w:rPr>
                <w:b/>
                <w:color w:val="000000" w:themeColor="text1"/>
                <w:sz w:val="18"/>
                <w:szCs w:val="19"/>
              </w:rPr>
              <w:t>1</w:t>
            </w:r>
          </w:p>
        </w:tc>
        <w:tc>
          <w:tcPr>
            <w:tcW w:w="3254" w:type="pct"/>
            <w:tcBorders>
              <w:top w:val="single" w:sz="4" w:space="0" w:color="auto"/>
              <w:left w:val="single" w:sz="4" w:space="0" w:color="auto"/>
              <w:bottom w:val="single" w:sz="4" w:space="0" w:color="auto"/>
              <w:right w:val="single" w:sz="4" w:space="0" w:color="auto"/>
            </w:tcBorders>
            <w:vAlign w:val="center"/>
          </w:tcPr>
          <w:p w:rsidR="0019758B" w:rsidRPr="00025C74" w:rsidRDefault="00025C74" w:rsidP="005B0DDD">
            <w:pPr>
              <w:spacing w:after="0" w:line="240" w:lineRule="auto"/>
              <w:rPr>
                <w:rFonts w:ascii="Times New Roman" w:hAnsi="Times New Roman" w:cs="Times New Roman"/>
                <w:color w:val="000000" w:themeColor="text1"/>
                <w:sz w:val="24"/>
              </w:rPr>
            </w:pPr>
            <w:r w:rsidRPr="00025C74">
              <w:rPr>
                <w:rFonts w:ascii="Times New Roman" w:hAnsi="Times New Roman" w:cs="Times New Roman"/>
                <w:bCs/>
                <w:color w:val="000000" w:themeColor="text1"/>
                <w:sz w:val="24"/>
              </w:rPr>
              <w:t xml:space="preserve">Providing Fencing work for Parking of Abandoned Vehicles @ </w:t>
            </w:r>
            <w:proofErr w:type="spellStart"/>
            <w:r w:rsidRPr="00025C74">
              <w:rPr>
                <w:rFonts w:ascii="Times New Roman" w:hAnsi="Times New Roman" w:cs="Times New Roman"/>
                <w:bCs/>
                <w:color w:val="000000" w:themeColor="text1"/>
                <w:sz w:val="24"/>
              </w:rPr>
              <w:t>Sy</w:t>
            </w:r>
            <w:proofErr w:type="spellEnd"/>
            <w:r w:rsidRPr="00025C74">
              <w:rPr>
                <w:rFonts w:ascii="Times New Roman" w:hAnsi="Times New Roman" w:cs="Times New Roman"/>
                <w:bCs/>
                <w:color w:val="000000" w:themeColor="text1"/>
                <w:sz w:val="24"/>
              </w:rPr>
              <w:t xml:space="preserve"> No. 99, </w:t>
            </w:r>
            <w:proofErr w:type="spellStart"/>
            <w:r w:rsidRPr="00025C74">
              <w:rPr>
                <w:rFonts w:ascii="Times New Roman" w:hAnsi="Times New Roman" w:cs="Times New Roman"/>
                <w:bCs/>
                <w:color w:val="000000" w:themeColor="text1"/>
                <w:sz w:val="24"/>
              </w:rPr>
              <w:t>Kogilu</w:t>
            </w:r>
            <w:proofErr w:type="spellEnd"/>
            <w:r w:rsidRPr="00025C74">
              <w:rPr>
                <w:rFonts w:ascii="Times New Roman" w:hAnsi="Times New Roman" w:cs="Times New Roman"/>
                <w:bCs/>
                <w:color w:val="000000" w:themeColor="text1"/>
                <w:sz w:val="24"/>
              </w:rPr>
              <w:t xml:space="preserve"> Village in BNCC Limits.</w:t>
            </w:r>
          </w:p>
        </w:tc>
        <w:tc>
          <w:tcPr>
            <w:tcW w:w="728" w:type="pct"/>
            <w:tcBorders>
              <w:top w:val="single" w:sz="4" w:space="0" w:color="auto"/>
              <w:left w:val="single" w:sz="4" w:space="0" w:color="auto"/>
              <w:bottom w:val="single" w:sz="4" w:space="0" w:color="auto"/>
              <w:right w:val="single" w:sz="4" w:space="0" w:color="auto"/>
            </w:tcBorders>
            <w:vAlign w:val="center"/>
          </w:tcPr>
          <w:p w:rsidR="0019758B" w:rsidRDefault="00D84163" w:rsidP="00025C74">
            <w:pPr>
              <w:spacing w:after="0"/>
              <w:jc w:val="center"/>
              <w:rPr>
                <w:rFonts w:ascii="Times New Roman" w:hAnsi="Times New Roman" w:cs="Times New Roman"/>
                <w:color w:val="000000" w:themeColor="text1"/>
              </w:rPr>
            </w:pPr>
            <w:r>
              <w:rPr>
                <w:rFonts w:ascii="Times New Roman" w:hAnsi="Times New Roman" w:cs="Times New Roman"/>
                <w:color w:val="000000" w:themeColor="text1"/>
              </w:rPr>
              <w:t>Rs.</w:t>
            </w:r>
            <w:r w:rsidR="00025C74">
              <w:rPr>
                <w:rFonts w:ascii="Times New Roman" w:hAnsi="Times New Roman" w:cs="Times New Roman"/>
                <w:color w:val="000000" w:themeColor="text1"/>
              </w:rPr>
              <w:t>37</w:t>
            </w:r>
            <w:r>
              <w:rPr>
                <w:rFonts w:ascii="Times New Roman" w:hAnsi="Times New Roman" w:cs="Times New Roman"/>
                <w:color w:val="000000" w:themeColor="text1"/>
              </w:rPr>
              <w:t>,500/-</w:t>
            </w:r>
          </w:p>
        </w:tc>
        <w:tc>
          <w:tcPr>
            <w:tcW w:w="784" w:type="pct"/>
            <w:tcBorders>
              <w:top w:val="single" w:sz="4" w:space="0" w:color="auto"/>
              <w:left w:val="single" w:sz="4" w:space="0" w:color="auto"/>
              <w:bottom w:val="single" w:sz="4" w:space="0" w:color="auto"/>
              <w:right w:val="single" w:sz="4" w:space="0" w:color="auto"/>
            </w:tcBorders>
            <w:vAlign w:val="center"/>
          </w:tcPr>
          <w:p w:rsidR="0019758B" w:rsidRDefault="00D84163" w:rsidP="00025C74">
            <w:pPr>
              <w:spacing w:after="0"/>
              <w:jc w:val="center"/>
              <w:rPr>
                <w:rFonts w:ascii="Times New Roman" w:hAnsi="Times New Roman" w:cs="Times New Roman"/>
                <w:color w:val="000000" w:themeColor="text1"/>
              </w:rPr>
            </w:pPr>
            <w:r>
              <w:rPr>
                <w:rFonts w:ascii="Times New Roman" w:hAnsi="Times New Roman" w:cs="Times New Roman"/>
                <w:color w:val="000000" w:themeColor="text1"/>
              </w:rPr>
              <w:t xml:space="preserve">Rs. </w:t>
            </w:r>
            <w:r w:rsidR="00025C74">
              <w:rPr>
                <w:rFonts w:ascii="Times New Roman" w:hAnsi="Times New Roman" w:cs="Times New Roman"/>
                <w:color w:val="000000" w:themeColor="text1"/>
              </w:rPr>
              <w:t>15.00</w:t>
            </w:r>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Lakhs</w:t>
            </w:r>
            <w:proofErr w:type="spellEnd"/>
          </w:p>
        </w:tc>
      </w:tr>
    </w:tbl>
    <w:p w:rsidR="0019758B" w:rsidRDefault="0019758B">
      <w:pPr>
        <w:spacing w:after="0"/>
        <w:jc w:val="both"/>
        <w:rPr>
          <w:b/>
          <w:bCs/>
          <w:i/>
          <w:color w:val="000000" w:themeColor="text1"/>
        </w:rPr>
      </w:pPr>
    </w:p>
    <w:p w:rsidR="0019758B" w:rsidRDefault="00D84163">
      <w:pPr>
        <w:spacing w:after="0"/>
        <w:jc w:val="both"/>
        <w:rPr>
          <w:b/>
          <w:bCs/>
          <w:i/>
          <w:color w:val="000000" w:themeColor="text1"/>
        </w:rPr>
      </w:pPr>
      <w:r>
        <w:rPr>
          <w:b/>
          <w:bCs/>
          <w:i/>
          <w:color w:val="000000" w:themeColor="text1"/>
        </w:rPr>
        <w:t>Time Schedule/Calendar of events:</w:t>
      </w:r>
    </w:p>
    <w:p w:rsidR="0041640B" w:rsidRDefault="0041640B">
      <w:pPr>
        <w:spacing w:after="0"/>
        <w:jc w:val="both"/>
        <w:rPr>
          <w:b/>
          <w:bCs/>
          <w:i/>
          <w:color w:val="000000" w:themeColor="text1"/>
          <w:sz w:val="24"/>
        </w:rPr>
      </w:pPr>
    </w:p>
    <w:tbl>
      <w:tblPr>
        <w:tblW w:w="9360"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2"/>
        <w:gridCol w:w="4357"/>
        <w:gridCol w:w="418"/>
        <w:gridCol w:w="4223"/>
      </w:tblGrid>
      <w:tr w:rsidR="0019758B">
        <w:trPr>
          <w:trHeight w:val="296"/>
        </w:trPr>
        <w:tc>
          <w:tcPr>
            <w:tcW w:w="362" w:type="dxa"/>
            <w:tcBorders>
              <w:top w:val="single" w:sz="4" w:space="0" w:color="auto"/>
              <w:left w:val="single" w:sz="4" w:space="0" w:color="auto"/>
              <w:bottom w:val="single" w:sz="4" w:space="0" w:color="auto"/>
              <w:right w:val="single" w:sz="4" w:space="0" w:color="auto"/>
            </w:tcBorders>
            <w:vAlign w:val="center"/>
          </w:tcPr>
          <w:p w:rsidR="0019758B" w:rsidRDefault="00D84163">
            <w:pPr>
              <w:spacing w:after="0"/>
              <w:rPr>
                <w:bCs/>
              </w:rPr>
            </w:pPr>
            <w:r>
              <w:rPr>
                <w:bCs/>
              </w:rPr>
              <w:t>1</w:t>
            </w:r>
          </w:p>
        </w:tc>
        <w:tc>
          <w:tcPr>
            <w:tcW w:w="4357" w:type="dxa"/>
            <w:tcBorders>
              <w:top w:val="single" w:sz="4" w:space="0" w:color="auto"/>
              <w:left w:val="single" w:sz="4" w:space="0" w:color="auto"/>
              <w:bottom w:val="single" w:sz="4" w:space="0" w:color="auto"/>
              <w:right w:val="single" w:sz="4" w:space="0" w:color="auto"/>
            </w:tcBorders>
            <w:vAlign w:val="center"/>
          </w:tcPr>
          <w:p w:rsidR="0019758B" w:rsidRDefault="00D84163">
            <w:pPr>
              <w:spacing w:after="0"/>
              <w:rPr>
                <w:bCs/>
              </w:rPr>
            </w:pPr>
            <w:r>
              <w:rPr>
                <w:bCs/>
              </w:rPr>
              <w:t>Last date &amp; time for Queries (only through online)</w:t>
            </w:r>
          </w:p>
        </w:tc>
        <w:tc>
          <w:tcPr>
            <w:tcW w:w="418" w:type="dxa"/>
            <w:tcBorders>
              <w:top w:val="single" w:sz="4" w:space="0" w:color="auto"/>
              <w:left w:val="single" w:sz="4" w:space="0" w:color="auto"/>
              <w:bottom w:val="single" w:sz="4" w:space="0" w:color="auto"/>
              <w:right w:val="single" w:sz="4" w:space="0" w:color="auto"/>
            </w:tcBorders>
            <w:vAlign w:val="center"/>
          </w:tcPr>
          <w:p w:rsidR="0019758B" w:rsidRDefault="00D84163">
            <w:pPr>
              <w:spacing w:after="0" w:line="240" w:lineRule="auto"/>
              <w:jc w:val="center"/>
              <w:rPr>
                <w:bCs/>
                <w:color w:val="000000" w:themeColor="text1"/>
                <w:sz w:val="24"/>
              </w:rPr>
            </w:pPr>
            <w:r>
              <w:rPr>
                <w:bCs/>
                <w:color w:val="000000" w:themeColor="text1"/>
              </w:rPr>
              <w:t>:</w:t>
            </w:r>
          </w:p>
        </w:tc>
        <w:tc>
          <w:tcPr>
            <w:tcW w:w="4223" w:type="dxa"/>
            <w:tcBorders>
              <w:top w:val="single" w:sz="4" w:space="0" w:color="auto"/>
              <w:left w:val="single" w:sz="4" w:space="0" w:color="auto"/>
              <w:bottom w:val="single" w:sz="4" w:space="0" w:color="auto"/>
              <w:right w:val="single" w:sz="4" w:space="0" w:color="auto"/>
            </w:tcBorders>
            <w:vAlign w:val="center"/>
          </w:tcPr>
          <w:p w:rsidR="0019758B" w:rsidRDefault="00140027">
            <w:pPr>
              <w:spacing w:after="0" w:line="240" w:lineRule="auto"/>
              <w:rPr>
                <w:bCs/>
                <w:sz w:val="24"/>
              </w:rPr>
            </w:pPr>
            <w:r>
              <w:rPr>
                <w:bCs/>
              </w:rPr>
              <w:t>02/07</w:t>
            </w:r>
            <w:r w:rsidR="0041640B">
              <w:rPr>
                <w:bCs/>
              </w:rPr>
              <w:t>/2026</w:t>
            </w:r>
            <w:r w:rsidR="00D84163">
              <w:rPr>
                <w:bCs/>
              </w:rPr>
              <w:t xml:space="preserve">  </w:t>
            </w:r>
            <w:proofErr w:type="spellStart"/>
            <w:r w:rsidR="00D84163">
              <w:rPr>
                <w:bCs/>
              </w:rPr>
              <w:t>upto</w:t>
            </w:r>
            <w:proofErr w:type="spellEnd"/>
            <w:r w:rsidR="00D84163">
              <w:rPr>
                <w:bCs/>
              </w:rPr>
              <w:t xml:space="preserve"> 4.00 PM.</w:t>
            </w:r>
          </w:p>
        </w:tc>
      </w:tr>
      <w:tr w:rsidR="0019758B">
        <w:trPr>
          <w:trHeight w:val="296"/>
        </w:trPr>
        <w:tc>
          <w:tcPr>
            <w:tcW w:w="362" w:type="dxa"/>
            <w:tcBorders>
              <w:top w:val="single" w:sz="4" w:space="0" w:color="auto"/>
              <w:left w:val="single" w:sz="4" w:space="0" w:color="auto"/>
              <w:bottom w:val="single" w:sz="4" w:space="0" w:color="auto"/>
              <w:right w:val="single" w:sz="4" w:space="0" w:color="auto"/>
            </w:tcBorders>
            <w:vAlign w:val="center"/>
          </w:tcPr>
          <w:p w:rsidR="0019758B" w:rsidRDefault="00D84163">
            <w:pPr>
              <w:spacing w:after="0"/>
              <w:rPr>
                <w:bCs/>
              </w:rPr>
            </w:pPr>
            <w:r>
              <w:rPr>
                <w:bCs/>
              </w:rPr>
              <w:t>2</w:t>
            </w:r>
          </w:p>
        </w:tc>
        <w:tc>
          <w:tcPr>
            <w:tcW w:w="4357" w:type="dxa"/>
            <w:tcBorders>
              <w:top w:val="single" w:sz="4" w:space="0" w:color="auto"/>
              <w:left w:val="single" w:sz="4" w:space="0" w:color="auto"/>
              <w:bottom w:val="single" w:sz="4" w:space="0" w:color="auto"/>
              <w:right w:val="single" w:sz="4" w:space="0" w:color="auto"/>
            </w:tcBorders>
            <w:vAlign w:val="center"/>
          </w:tcPr>
          <w:p w:rsidR="0019758B" w:rsidRDefault="00D84163">
            <w:pPr>
              <w:spacing w:after="0"/>
              <w:rPr>
                <w:bCs/>
              </w:rPr>
            </w:pPr>
            <w:r>
              <w:rPr>
                <w:bCs/>
              </w:rPr>
              <w:t xml:space="preserve">Date and time of per-bid meeting </w:t>
            </w:r>
          </w:p>
        </w:tc>
        <w:tc>
          <w:tcPr>
            <w:tcW w:w="418" w:type="dxa"/>
            <w:tcBorders>
              <w:top w:val="single" w:sz="4" w:space="0" w:color="auto"/>
              <w:left w:val="single" w:sz="4" w:space="0" w:color="auto"/>
              <w:bottom w:val="single" w:sz="4" w:space="0" w:color="auto"/>
              <w:right w:val="single" w:sz="4" w:space="0" w:color="auto"/>
            </w:tcBorders>
            <w:vAlign w:val="center"/>
          </w:tcPr>
          <w:p w:rsidR="0019758B" w:rsidRDefault="00D84163">
            <w:pPr>
              <w:spacing w:after="0" w:line="240" w:lineRule="auto"/>
              <w:jc w:val="center"/>
              <w:rPr>
                <w:bCs/>
                <w:color w:val="000000" w:themeColor="text1"/>
              </w:rPr>
            </w:pPr>
            <w:r>
              <w:rPr>
                <w:bCs/>
                <w:color w:val="000000" w:themeColor="text1"/>
              </w:rPr>
              <w:t>:</w:t>
            </w:r>
          </w:p>
        </w:tc>
        <w:tc>
          <w:tcPr>
            <w:tcW w:w="4223" w:type="dxa"/>
            <w:tcBorders>
              <w:top w:val="single" w:sz="4" w:space="0" w:color="auto"/>
              <w:left w:val="single" w:sz="4" w:space="0" w:color="auto"/>
              <w:bottom w:val="single" w:sz="4" w:space="0" w:color="auto"/>
              <w:right w:val="single" w:sz="4" w:space="0" w:color="auto"/>
            </w:tcBorders>
            <w:vAlign w:val="center"/>
          </w:tcPr>
          <w:p w:rsidR="0019758B" w:rsidRDefault="00140027">
            <w:pPr>
              <w:spacing w:after="0" w:line="240" w:lineRule="auto"/>
              <w:rPr>
                <w:bCs/>
              </w:rPr>
            </w:pPr>
            <w:r>
              <w:rPr>
                <w:bCs/>
              </w:rPr>
              <w:t>02/07</w:t>
            </w:r>
            <w:r w:rsidR="0041640B">
              <w:rPr>
                <w:bCs/>
              </w:rPr>
              <w:t>/2026</w:t>
            </w:r>
            <w:r w:rsidR="00D84163">
              <w:rPr>
                <w:bCs/>
              </w:rPr>
              <w:t xml:space="preserve">  </w:t>
            </w:r>
            <w:proofErr w:type="spellStart"/>
            <w:r w:rsidR="00D84163">
              <w:rPr>
                <w:bCs/>
              </w:rPr>
              <w:t>upto</w:t>
            </w:r>
            <w:proofErr w:type="spellEnd"/>
            <w:r w:rsidR="00D84163">
              <w:rPr>
                <w:bCs/>
              </w:rPr>
              <w:t xml:space="preserve"> 3.00 PM.</w:t>
            </w:r>
          </w:p>
        </w:tc>
      </w:tr>
      <w:tr w:rsidR="0019758B">
        <w:trPr>
          <w:trHeight w:val="197"/>
        </w:trPr>
        <w:tc>
          <w:tcPr>
            <w:tcW w:w="362" w:type="dxa"/>
            <w:tcBorders>
              <w:top w:val="single" w:sz="4" w:space="0" w:color="auto"/>
              <w:left w:val="single" w:sz="4" w:space="0" w:color="auto"/>
              <w:bottom w:val="single" w:sz="4" w:space="0" w:color="auto"/>
              <w:right w:val="single" w:sz="4" w:space="0" w:color="auto"/>
            </w:tcBorders>
            <w:vAlign w:val="center"/>
          </w:tcPr>
          <w:p w:rsidR="0019758B" w:rsidRDefault="00D84163">
            <w:pPr>
              <w:spacing w:after="0"/>
              <w:rPr>
                <w:bCs/>
              </w:rPr>
            </w:pPr>
            <w:r>
              <w:rPr>
                <w:bCs/>
              </w:rPr>
              <w:t>3</w:t>
            </w:r>
          </w:p>
        </w:tc>
        <w:tc>
          <w:tcPr>
            <w:tcW w:w="4357" w:type="dxa"/>
            <w:tcBorders>
              <w:top w:val="single" w:sz="4" w:space="0" w:color="auto"/>
              <w:left w:val="single" w:sz="4" w:space="0" w:color="auto"/>
              <w:bottom w:val="single" w:sz="4" w:space="0" w:color="auto"/>
              <w:right w:val="single" w:sz="4" w:space="0" w:color="auto"/>
            </w:tcBorders>
            <w:vAlign w:val="center"/>
          </w:tcPr>
          <w:p w:rsidR="0019758B" w:rsidRDefault="00D84163">
            <w:pPr>
              <w:spacing w:after="0"/>
              <w:rPr>
                <w:bCs/>
              </w:rPr>
            </w:pPr>
            <w:r>
              <w:t>Last Date &amp; Time for receipt of Tenders</w:t>
            </w:r>
          </w:p>
        </w:tc>
        <w:tc>
          <w:tcPr>
            <w:tcW w:w="418" w:type="dxa"/>
            <w:tcBorders>
              <w:top w:val="single" w:sz="4" w:space="0" w:color="auto"/>
              <w:left w:val="single" w:sz="4" w:space="0" w:color="auto"/>
              <w:bottom w:val="single" w:sz="4" w:space="0" w:color="auto"/>
              <w:right w:val="single" w:sz="4" w:space="0" w:color="auto"/>
            </w:tcBorders>
            <w:vAlign w:val="center"/>
          </w:tcPr>
          <w:p w:rsidR="0019758B" w:rsidRDefault="00D84163">
            <w:pPr>
              <w:spacing w:after="0" w:line="240" w:lineRule="auto"/>
              <w:jc w:val="center"/>
              <w:rPr>
                <w:bCs/>
                <w:color w:val="000000" w:themeColor="text1"/>
                <w:sz w:val="24"/>
              </w:rPr>
            </w:pPr>
            <w:r>
              <w:rPr>
                <w:bCs/>
                <w:color w:val="000000" w:themeColor="text1"/>
              </w:rPr>
              <w:t>:</w:t>
            </w:r>
          </w:p>
        </w:tc>
        <w:tc>
          <w:tcPr>
            <w:tcW w:w="4223" w:type="dxa"/>
            <w:tcBorders>
              <w:top w:val="single" w:sz="4" w:space="0" w:color="auto"/>
              <w:left w:val="single" w:sz="4" w:space="0" w:color="auto"/>
              <w:bottom w:val="single" w:sz="4" w:space="0" w:color="auto"/>
              <w:right w:val="single" w:sz="4" w:space="0" w:color="auto"/>
            </w:tcBorders>
            <w:vAlign w:val="center"/>
          </w:tcPr>
          <w:p w:rsidR="0019758B" w:rsidRDefault="00140027" w:rsidP="0074171F">
            <w:pPr>
              <w:spacing w:after="0" w:line="240" w:lineRule="auto"/>
              <w:rPr>
                <w:bCs/>
                <w:sz w:val="24"/>
              </w:rPr>
            </w:pPr>
            <w:r>
              <w:rPr>
                <w:bCs/>
              </w:rPr>
              <w:t>0</w:t>
            </w:r>
            <w:r w:rsidR="0074171F">
              <w:rPr>
                <w:bCs/>
              </w:rPr>
              <w:t>7</w:t>
            </w:r>
            <w:r>
              <w:rPr>
                <w:bCs/>
              </w:rPr>
              <w:t>/07</w:t>
            </w:r>
            <w:r w:rsidR="00D84163">
              <w:rPr>
                <w:bCs/>
              </w:rPr>
              <w:t>/202</w:t>
            </w:r>
            <w:r w:rsidR="0041640B">
              <w:rPr>
                <w:bCs/>
              </w:rPr>
              <w:t>6</w:t>
            </w:r>
            <w:r w:rsidR="00D84163">
              <w:rPr>
                <w:bCs/>
              </w:rPr>
              <w:t xml:space="preserve">   </w:t>
            </w:r>
            <w:proofErr w:type="spellStart"/>
            <w:r w:rsidR="00D84163">
              <w:rPr>
                <w:bCs/>
              </w:rPr>
              <w:t>upto</w:t>
            </w:r>
            <w:proofErr w:type="spellEnd"/>
            <w:r w:rsidR="00D84163">
              <w:rPr>
                <w:bCs/>
              </w:rPr>
              <w:t xml:space="preserve"> 4:00 PM.</w:t>
            </w:r>
          </w:p>
        </w:tc>
      </w:tr>
      <w:tr w:rsidR="0019758B">
        <w:trPr>
          <w:trHeight w:val="431"/>
        </w:trPr>
        <w:tc>
          <w:tcPr>
            <w:tcW w:w="362" w:type="dxa"/>
            <w:tcBorders>
              <w:top w:val="single" w:sz="4" w:space="0" w:color="auto"/>
              <w:left w:val="single" w:sz="4" w:space="0" w:color="auto"/>
              <w:bottom w:val="single" w:sz="4" w:space="0" w:color="auto"/>
              <w:right w:val="single" w:sz="4" w:space="0" w:color="auto"/>
            </w:tcBorders>
            <w:vAlign w:val="center"/>
          </w:tcPr>
          <w:p w:rsidR="0019758B" w:rsidRDefault="00D84163">
            <w:pPr>
              <w:spacing w:after="0"/>
              <w:rPr>
                <w:bCs/>
              </w:rPr>
            </w:pPr>
            <w:r>
              <w:rPr>
                <w:bCs/>
              </w:rPr>
              <w:t>4</w:t>
            </w:r>
          </w:p>
        </w:tc>
        <w:tc>
          <w:tcPr>
            <w:tcW w:w="4357" w:type="dxa"/>
            <w:tcBorders>
              <w:top w:val="single" w:sz="4" w:space="0" w:color="auto"/>
              <w:left w:val="single" w:sz="4" w:space="0" w:color="auto"/>
              <w:bottom w:val="single" w:sz="4" w:space="0" w:color="auto"/>
              <w:right w:val="single" w:sz="4" w:space="0" w:color="auto"/>
            </w:tcBorders>
            <w:vAlign w:val="center"/>
          </w:tcPr>
          <w:p w:rsidR="0019758B" w:rsidRDefault="00D84163">
            <w:pPr>
              <w:spacing w:after="0"/>
              <w:rPr>
                <w:bCs/>
              </w:rPr>
            </w:pPr>
            <w:r>
              <w:t>Opening of Technical bid</w:t>
            </w:r>
          </w:p>
        </w:tc>
        <w:tc>
          <w:tcPr>
            <w:tcW w:w="418" w:type="dxa"/>
            <w:tcBorders>
              <w:top w:val="single" w:sz="4" w:space="0" w:color="auto"/>
              <w:left w:val="single" w:sz="4" w:space="0" w:color="auto"/>
              <w:bottom w:val="single" w:sz="4" w:space="0" w:color="auto"/>
              <w:right w:val="single" w:sz="4" w:space="0" w:color="auto"/>
            </w:tcBorders>
            <w:vAlign w:val="center"/>
          </w:tcPr>
          <w:p w:rsidR="0019758B" w:rsidRDefault="00D84163">
            <w:pPr>
              <w:spacing w:after="0" w:line="240" w:lineRule="auto"/>
              <w:jc w:val="center"/>
              <w:rPr>
                <w:bCs/>
                <w:color w:val="000000" w:themeColor="text1"/>
                <w:sz w:val="24"/>
              </w:rPr>
            </w:pPr>
            <w:r>
              <w:rPr>
                <w:bCs/>
                <w:color w:val="000000" w:themeColor="text1"/>
              </w:rPr>
              <w:t>:</w:t>
            </w:r>
          </w:p>
        </w:tc>
        <w:tc>
          <w:tcPr>
            <w:tcW w:w="4223" w:type="dxa"/>
            <w:tcBorders>
              <w:top w:val="single" w:sz="4" w:space="0" w:color="auto"/>
              <w:left w:val="single" w:sz="4" w:space="0" w:color="auto"/>
              <w:bottom w:val="single" w:sz="4" w:space="0" w:color="auto"/>
              <w:right w:val="single" w:sz="4" w:space="0" w:color="auto"/>
            </w:tcBorders>
            <w:vAlign w:val="center"/>
          </w:tcPr>
          <w:p w:rsidR="0019758B" w:rsidRDefault="00D84163" w:rsidP="0074171F">
            <w:pPr>
              <w:spacing w:after="0" w:line="240" w:lineRule="auto"/>
              <w:rPr>
                <w:bCs/>
                <w:sz w:val="24"/>
              </w:rPr>
            </w:pPr>
            <w:r>
              <w:rPr>
                <w:bCs/>
              </w:rPr>
              <w:t xml:space="preserve">On </w:t>
            </w:r>
            <w:r w:rsidR="00140027">
              <w:rPr>
                <w:bCs/>
              </w:rPr>
              <w:t>0</w:t>
            </w:r>
            <w:r w:rsidR="0074171F">
              <w:rPr>
                <w:bCs/>
              </w:rPr>
              <w:t>8</w:t>
            </w:r>
            <w:r w:rsidR="0041640B">
              <w:rPr>
                <w:bCs/>
              </w:rPr>
              <w:t>/07/2026</w:t>
            </w:r>
            <w:r>
              <w:rPr>
                <w:bCs/>
              </w:rPr>
              <w:t xml:space="preserve"> at 4:30 PM if possible next working day.</w:t>
            </w:r>
          </w:p>
        </w:tc>
      </w:tr>
      <w:tr w:rsidR="0019758B">
        <w:trPr>
          <w:trHeight w:val="487"/>
        </w:trPr>
        <w:tc>
          <w:tcPr>
            <w:tcW w:w="362" w:type="dxa"/>
            <w:tcBorders>
              <w:top w:val="single" w:sz="4" w:space="0" w:color="auto"/>
              <w:left w:val="single" w:sz="4" w:space="0" w:color="auto"/>
              <w:bottom w:val="single" w:sz="4" w:space="0" w:color="auto"/>
              <w:right w:val="single" w:sz="4" w:space="0" w:color="auto"/>
            </w:tcBorders>
            <w:vAlign w:val="center"/>
          </w:tcPr>
          <w:p w:rsidR="0019758B" w:rsidRDefault="00D84163">
            <w:pPr>
              <w:spacing w:after="0"/>
              <w:rPr>
                <w:bCs/>
              </w:rPr>
            </w:pPr>
            <w:r>
              <w:rPr>
                <w:bCs/>
              </w:rPr>
              <w:t>5</w:t>
            </w:r>
          </w:p>
        </w:tc>
        <w:tc>
          <w:tcPr>
            <w:tcW w:w="4357" w:type="dxa"/>
            <w:tcBorders>
              <w:top w:val="single" w:sz="4" w:space="0" w:color="auto"/>
              <w:left w:val="single" w:sz="4" w:space="0" w:color="auto"/>
              <w:bottom w:val="single" w:sz="4" w:space="0" w:color="auto"/>
              <w:right w:val="single" w:sz="4" w:space="0" w:color="auto"/>
            </w:tcBorders>
            <w:vAlign w:val="center"/>
          </w:tcPr>
          <w:p w:rsidR="0019758B" w:rsidRDefault="00D84163">
            <w:pPr>
              <w:spacing w:after="0"/>
              <w:rPr>
                <w:bCs/>
              </w:rPr>
            </w:pPr>
            <w:r>
              <w:t>Opening of Financial bid (If Possible)</w:t>
            </w:r>
          </w:p>
        </w:tc>
        <w:tc>
          <w:tcPr>
            <w:tcW w:w="418" w:type="dxa"/>
            <w:tcBorders>
              <w:top w:val="single" w:sz="4" w:space="0" w:color="auto"/>
              <w:left w:val="single" w:sz="4" w:space="0" w:color="auto"/>
              <w:bottom w:val="single" w:sz="4" w:space="0" w:color="auto"/>
              <w:right w:val="single" w:sz="4" w:space="0" w:color="auto"/>
            </w:tcBorders>
            <w:vAlign w:val="center"/>
          </w:tcPr>
          <w:p w:rsidR="0019758B" w:rsidRDefault="00D84163">
            <w:pPr>
              <w:spacing w:after="0" w:line="240" w:lineRule="auto"/>
              <w:jc w:val="center"/>
              <w:rPr>
                <w:bCs/>
                <w:color w:val="000000" w:themeColor="text1"/>
                <w:sz w:val="24"/>
              </w:rPr>
            </w:pPr>
            <w:r>
              <w:rPr>
                <w:bCs/>
                <w:color w:val="000000" w:themeColor="text1"/>
              </w:rPr>
              <w:t>:</w:t>
            </w:r>
          </w:p>
        </w:tc>
        <w:tc>
          <w:tcPr>
            <w:tcW w:w="4223" w:type="dxa"/>
            <w:tcBorders>
              <w:top w:val="single" w:sz="4" w:space="0" w:color="auto"/>
              <w:left w:val="single" w:sz="4" w:space="0" w:color="auto"/>
              <w:bottom w:val="single" w:sz="4" w:space="0" w:color="auto"/>
              <w:right w:val="single" w:sz="4" w:space="0" w:color="auto"/>
            </w:tcBorders>
            <w:vAlign w:val="center"/>
          </w:tcPr>
          <w:p w:rsidR="0019758B" w:rsidRDefault="00D84163" w:rsidP="0074171F">
            <w:pPr>
              <w:spacing w:after="0" w:line="240" w:lineRule="auto"/>
              <w:rPr>
                <w:bCs/>
                <w:sz w:val="24"/>
              </w:rPr>
            </w:pPr>
            <w:r>
              <w:rPr>
                <w:bCs/>
              </w:rPr>
              <w:t xml:space="preserve">On  </w:t>
            </w:r>
            <w:r w:rsidR="0074171F">
              <w:rPr>
                <w:bCs/>
              </w:rPr>
              <w:t>09</w:t>
            </w:r>
            <w:r w:rsidR="0041640B">
              <w:rPr>
                <w:bCs/>
              </w:rPr>
              <w:t>/07/2026</w:t>
            </w:r>
            <w:r>
              <w:rPr>
                <w:bCs/>
              </w:rPr>
              <w:t xml:space="preserve">  at  </w:t>
            </w:r>
            <w:r w:rsidR="0074171F">
              <w:rPr>
                <w:bCs/>
              </w:rPr>
              <w:t>11</w:t>
            </w:r>
            <w:r>
              <w:rPr>
                <w:bCs/>
              </w:rPr>
              <w:t xml:space="preserve">:00 </w:t>
            </w:r>
            <w:r w:rsidR="0074171F">
              <w:rPr>
                <w:bCs/>
              </w:rPr>
              <w:t>A</w:t>
            </w:r>
            <w:r>
              <w:rPr>
                <w:bCs/>
              </w:rPr>
              <w:t xml:space="preserve">M  if possible </w:t>
            </w:r>
          </w:p>
        </w:tc>
      </w:tr>
    </w:tbl>
    <w:p w:rsidR="0041640B" w:rsidRDefault="0041640B">
      <w:pPr>
        <w:spacing w:line="240" w:lineRule="auto"/>
        <w:rPr>
          <w:b/>
          <w:color w:val="000000" w:themeColor="text1"/>
          <w:u w:val="single"/>
        </w:rPr>
      </w:pPr>
    </w:p>
    <w:p w:rsidR="0019758B" w:rsidRDefault="00D84163">
      <w:pPr>
        <w:spacing w:line="240" w:lineRule="auto"/>
        <w:rPr>
          <w:b/>
          <w:color w:val="000000" w:themeColor="text1"/>
          <w:u w:val="single"/>
        </w:rPr>
      </w:pPr>
      <w:r>
        <w:rPr>
          <w:b/>
          <w:color w:val="000000" w:themeColor="text1"/>
          <w:u w:val="single"/>
        </w:rPr>
        <w:t>ESSENTIAL CONDITIONS:</w:t>
      </w:r>
    </w:p>
    <w:p w:rsidR="0019758B" w:rsidRDefault="00D84163">
      <w:pPr>
        <w:numPr>
          <w:ilvl w:val="0"/>
          <w:numId w:val="2"/>
        </w:numPr>
        <w:overflowPunct w:val="0"/>
        <w:autoSpaceDE w:val="0"/>
        <w:autoSpaceDN w:val="0"/>
        <w:adjustRightInd w:val="0"/>
        <w:spacing w:after="0" w:line="240" w:lineRule="auto"/>
        <w:jc w:val="both"/>
        <w:textAlignment w:val="baseline"/>
        <w:rPr>
          <w:color w:val="000000" w:themeColor="text1"/>
        </w:rPr>
      </w:pPr>
      <w:r>
        <w:rPr>
          <w:color w:val="000000" w:themeColor="text1"/>
        </w:rPr>
        <w:t>Tender documents may be downloaded from Government of Karnataka Public Procurement Portal website https://kppp.karnataka.gov.in under login for Contractors. Aspiring Bidders/Contractors who have not registered in e-procurement should register before participating through the website https://kppp.karnataka.gov.in or contact KPPP Helpdesk at 080 – 22485867 / 22485927.</w:t>
      </w:r>
    </w:p>
    <w:p w:rsidR="0019758B" w:rsidRDefault="00D84163">
      <w:pPr>
        <w:numPr>
          <w:ilvl w:val="0"/>
          <w:numId w:val="2"/>
        </w:numPr>
        <w:spacing w:after="0" w:line="240" w:lineRule="auto"/>
        <w:jc w:val="both"/>
        <w:rPr>
          <w:color w:val="000000" w:themeColor="text1"/>
        </w:rPr>
      </w:pPr>
      <w:r>
        <w:rPr>
          <w:color w:val="000000" w:themeColor="text1"/>
        </w:rPr>
        <w:t>The Tender will remain valid for 180 Days from the Date of Opening of Tender.</w:t>
      </w:r>
    </w:p>
    <w:p w:rsidR="0019758B" w:rsidRDefault="00D84163">
      <w:pPr>
        <w:numPr>
          <w:ilvl w:val="0"/>
          <w:numId w:val="2"/>
        </w:numPr>
        <w:spacing w:after="0" w:line="240" w:lineRule="auto"/>
        <w:jc w:val="both"/>
        <w:rPr>
          <w:color w:val="000000" w:themeColor="text1"/>
        </w:rPr>
      </w:pPr>
      <w:r>
        <w:rPr>
          <w:color w:val="000000" w:themeColor="text1"/>
        </w:rPr>
        <w:t>Tenders must be accompanied by Earnest Money Deposit specified for the work in the Table Earnest Money Deposit will have to be in specified in the Standard Tender document.</w:t>
      </w:r>
    </w:p>
    <w:p w:rsidR="0019758B" w:rsidRDefault="00D84163">
      <w:pPr>
        <w:numPr>
          <w:ilvl w:val="0"/>
          <w:numId w:val="2"/>
        </w:numPr>
        <w:spacing w:after="0" w:line="240" w:lineRule="auto"/>
        <w:jc w:val="both"/>
        <w:rPr>
          <w:color w:val="000000" w:themeColor="text1"/>
        </w:rPr>
      </w:pPr>
      <w:r>
        <w:rPr>
          <w:color w:val="000000" w:themeColor="text1"/>
        </w:rPr>
        <w:t xml:space="preserve">Any Corrigendum / Modification will be notified in the Karnataka Public Procurement portal only. </w:t>
      </w:r>
    </w:p>
    <w:p w:rsidR="0019758B" w:rsidRDefault="0019758B">
      <w:pPr>
        <w:spacing w:after="0" w:line="240" w:lineRule="auto"/>
        <w:ind w:left="5400"/>
        <w:jc w:val="center"/>
        <w:rPr>
          <w:color w:val="000000" w:themeColor="text1"/>
          <w:sz w:val="18"/>
        </w:rPr>
      </w:pPr>
    </w:p>
    <w:p w:rsidR="0019758B" w:rsidRDefault="0019758B">
      <w:pPr>
        <w:spacing w:after="0" w:line="240" w:lineRule="auto"/>
        <w:ind w:left="5400"/>
        <w:jc w:val="center"/>
        <w:rPr>
          <w:color w:val="000000" w:themeColor="text1"/>
          <w:sz w:val="18"/>
        </w:rPr>
      </w:pPr>
    </w:p>
    <w:p w:rsidR="0019758B" w:rsidRDefault="00D84163">
      <w:pPr>
        <w:spacing w:after="0" w:line="240" w:lineRule="auto"/>
        <w:ind w:left="5400"/>
        <w:jc w:val="center"/>
        <w:rPr>
          <w:color w:val="000000" w:themeColor="text1"/>
          <w:sz w:val="18"/>
        </w:rPr>
      </w:pPr>
      <w:proofErr w:type="spellStart"/>
      <w:proofErr w:type="gramStart"/>
      <w:r>
        <w:rPr>
          <w:color w:val="000000" w:themeColor="text1"/>
          <w:sz w:val="18"/>
        </w:rPr>
        <w:t>Sd</w:t>
      </w:r>
      <w:proofErr w:type="spellEnd"/>
      <w:proofErr w:type="gramEnd"/>
      <w:r>
        <w:rPr>
          <w:color w:val="000000" w:themeColor="text1"/>
          <w:sz w:val="18"/>
        </w:rPr>
        <w:t>/-</w:t>
      </w:r>
    </w:p>
    <w:p w:rsidR="0019758B" w:rsidRDefault="00D84163">
      <w:pPr>
        <w:spacing w:after="0" w:line="240" w:lineRule="auto"/>
        <w:ind w:left="5400"/>
        <w:jc w:val="center"/>
        <w:rPr>
          <w:color w:val="000000" w:themeColor="text1"/>
          <w:sz w:val="20"/>
          <w:szCs w:val="20"/>
        </w:rPr>
      </w:pPr>
      <w:r>
        <w:rPr>
          <w:color w:val="000000" w:themeColor="text1"/>
          <w:sz w:val="20"/>
          <w:szCs w:val="20"/>
        </w:rPr>
        <w:t>Executive Engineer</w:t>
      </w:r>
    </w:p>
    <w:p w:rsidR="0019758B" w:rsidRDefault="00D84163">
      <w:pPr>
        <w:spacing w:after="0" w:line="240" w:lineRule="auto"/>
        <w:ind w:left="5400"/>
        <w:jc w:val="center"/>
        <w:rPr>
          <w:color w:val="000000" w:themeColor="text1"/>
          <w:sz w:val="20"/>
          <w:szCs w:val="20"/>
        </w:rPr>
      </w:pPr>
      <w:r>
        <w:rPr>
          <w:color w:val="000000" w:themeColor="text1"/>
          <w:sz w:val="20"/>
          <w:szCs w:val="20"/>
        </w:rPr>
        <w:t xml:space="preserve"> Special Division,</w:t>
      </w:r>
    </w:p>
    <w:p w:rsidR="0019758B" w:rsidRDefault="00D84163">
      <w:pPr>
        <w:spacing w:after="0" w:line="240" w:lineRule="auto"/>
        <w:ind w:left="5400"/>
        <w:jc w:val="center"/>
        <w:rPr>
          <w:color w:val="000000" w:themeColor="text1"/>
          <w:sz w:val="20"/>
        </w:rPr>
      </w:pPr>
      <w:r>
        <w:rPr>
          <w:color w:val="000000" w:themeColor="text1"/>
          <w:sz w:val="20"/>
          <w:szCs w:val="20"/>
        </w:rPr>
        <w:t>Bengaluru North City Corporation.</w:t>
      </w:r>
    </w:p>
    <w:p w:rsidR="0019758B" w:rsidRDefault="00D84163">
      <w:pPr>
        <w:spacing w:after="0" w:line="240" w:lineRule="auto"/>
        <w:jc w:val="both"/>
        <w:rPr>
          <w:b/>
          <w:i/>
          <w:color w:val="000000" w:themeColor="text1"/>
          <w:sz w:val="26"/>
          <w:szCs w:val="26"/>
          <w:u w:val="single"/>
        </w:rPr>
      </w:pPr>
      <w:r>
        <w:rPr>
          <w:b/>
          <w:i/>
          <w:color w:val="000000" w:themeColor="text1"/>
          <w:sz w:val="26"/>
          <w:szCs w:val="26"/>
          <w:u w:val="single"/>
        </w:rPr>
        <w:t>Copy Submitted to:-</w:t>
      </w:r>
    </w:p>
    <w:p w:rsidR="0019758B" w:rsidRDefault="00D84163">
      <w:pPr>
        <w:numPr>
          <w:ilvl w:val="0"/>
          <w:numId w:val="3"/>
        </w:numPr>
        <w:overflowPunct w:val="0"/>
        <w:autoSpaceDE w:val="0"/>
        <w:autoSpaceDN w:val="0"/>
        <w:adjustRightInd w:val="0"/>
        <w:spacing w:after="0" w:line="240" w:lineRule="auto"/>
        <w:jc w:val="both"/>
        <w:rPr>
          <w:color w:val="000000" w:themeColor="text1"/>
        </w:rPr>
      </w:pPr>
      <w:r>
        <w:rPr>
          <w:color w:val="000000" w:themeColor="text1"/>
        </w:rPr>
        <w:t>The Chief Commissioner (GBA) for kind information.</w:t>
      </w:r>
    </w:p>
    <w:p w:rsidR="0019758B" w:rsidRDefault="00D84163">
      <w:pPr>
        <w:numPr>
          <w:ilvl w:val="0"/>
          <w:numId w:val="3"/>
        </w:numPr>
        <w:overflowPunct w:val="0"/>
        <w:autoSpaceDE w:val="0"/>
        <w:autoSpaceDN w:val="0"/>
        <w:adjustRightInd w:val="0"/>
        <w:spacing w:after="0" w:line="240" w:lineRule="auto"/>
        <w:jc w:val="both"/>
        <w:rPr>
          <w:color w:val="000000" w:themeColor="text1"/>
        </w:rPr>
      </w:pPr>
      <w:r>
        <w:rPr>
          <w:color w:val="000000" w:themeColor="text1"/>
        </w:rPr>
        <w:t>The Commissioner (BNCC) for kind information.</w:t>
      </w:r>
    </w:p>
    <w:p w:rsidR="0019758B" w:rsidRDefault="00D84163">
      <w:pPr>
        <w:numPr>
          <w:ilvl w:val="0"/>
          <w:numId w:val="3"/>
        </w:numPr>
        <w:overflowPunct w:val="0"/>
        <w:autoSpaceDE w:val="0"/>
        <w:autoSpaceDN w:val="0"/>
        <w:adjustRightInd w:val="0"/>
        <w:spacing w:after="0" w:line="240" w:lineRule="auto"/>
        <w:jc w:val="both"/>
        <w:rPr>
          <w:color w:val="000000" w:themeColor="text1"/>
        </w:rPr>
      </w:pPr>
      <w:r>
        <w:rPr>
          <w:color w:val="000000" w:themeColor="text1"/>
        </w:rPr>
        <w:t>The Additional Commissioner (Developments) for kind information.</w:t>
      </w:r>
    </w:p>
    <w:p w:rsidR="0019758B" w:rsidRDefault="00D84163">
      <w:pPr>
        <w:numPr>
          <w:ilvl w:val="0"/>
          <w:numId w:val="3"/>
        </w:numPr>
        <w:overflowPunct w:val="0"/>
        <w:autoSpaceDE w:val="0"/>
        <w:autoSpaceDN w:val="0"/>
        <w:adjustRightInd w:val="0"/>
        <w:spacing w:after="0" w:line="240" w:lineRule="auto"/>
        <w:jc w:val="both"/>
        <w:rPr>
          <w:color w:val="000000" w:themeColor="text1"/>
        </w:rPr>
      </w:pPr>
      <w:r>
        <w:rPr>
          <w:color w:val="000000" w:themeColor="text1"/>
        </w:rPr>
        <w:t xml:space="preserve">The Chief Engineer, Zone-1 (BNCC) for kind information. </w:t>
      </w:r>
    </w:p>
    <w:p w:rsidR="0019758B" w:rsidRDefault="00D84163">
      <w:pPr>
        <w:numPr>
          <w:ilvl w:val="0"/>
          <w:numId w:val="3"/>
        </w:numPr>
        <w:overflowPunct w:val="0"/>
        <w:autoSpaceDE w:val="0"/>
        <w:autoSpaceDN w:val="0"/>
        <w:adjustRightInd w:val="0"/>
        <w:spacing w:after="0" w:line="240" w:lineRule="auto"/>
        <w:jc w:val="both"/>
        <w:rPr>
          <w:color w:val="000000" w:themeColor="text1"/>
        </w:rPr>
      </w:pPr>
      <w:r>
        <w:rPr>
          <w:color w:val="000000" w:themeColor="text1"/>
        </w:rPr>
        <w:t xml:space="preserve">The Superintendent Engineer, Zone-1 (BNCC) for kind information. </w:t>
      </w:r>
    </w:p>
    <w:p w:rsidR="0019758B" w:rsidRDefault="00D84163">
      <w:pPr>
        <w:numPr>
          <w:ilvl w:val="0"/>
          <w:numId w:val="3"/>
        </w:numPr>
        <w:overflowPunct w:val="0"/>
        <w:autoSpaceDE w:val="0"/>
        <w:autoSpaceDN w:val="0"/>
        <w:adjustRightInd w:val="0"/>
        <w:spacing w:after="0" w:line="240" w:lineRule="auto"/>
        <w:jc w:val="both"/>
        <w:rPr>
          <w:color w:val="000000" w:themeColor="text1"/>
        </w:rPr>
      </w:pPr>
      <w:r>
        <w:t>The Tender bulletin officer, GBA for requesting to publish the tender information in tender bulletin.</w:t>
      </w:r>
    </w:p>
    <w:p w:rsidR="0019758B" w:rsidRDefault="00D84163">
      <w:pPr>
        <w:numPr>
          <w:ilvl w:val="0"/>
          <w:numId w:val="3"/>
        </w:numPr>
        <w:overflowPunct w:val="0"/>
        <w:autoSpaceDE w:val="0"/>
        <w:autoSpaceDN w:val="0"/>
        <w:adjustRightInd w:val="0"/>
        <w:spacing w:after="0" w:line="240" w:lineRule="auto"/>
        <w:jc w:val="both"/>
        <w:rPr>
          <w:color w:val="000000" w:themeColor="text1"/>
        </w:rPr>
      </w:pPr>
      <w:r>
        <w:rPr>
          <w:color w:val="000000" w:themeColor="text1"/>
        </w:rPr>
        <w:t>Public Relation Officer BNCC for information and to publish in two leading Newspapers in Kannada and English.</w:t>
      </w:r>
    </w:p>
    <w:p w:rsidR="0019758B" w:rsidRDefault="0019758B">
      <w:pPr>
        <w:tabs>
          <w:tab w:val="left" w:pos="8436"/>
        </w:tabs>
        <w:spacing w:after="0" w:line="240" w:lineRule="auto"/>
        <w:jc w:val="center"/>
        <w:rPr>
          <w:color w:val="000000" w:themeColor="text1"/>
          <w:sz w:val="26"/>
          <w:szCs w:val="26"/>
        </w:rPr>
      </w:pPr>
    </w:p>
    <w:p w:rsidR="0019758B" w:rsidRDefault="00D84163">
      <w:pPr>
        <w:spacing w:after="0" w:line="240" w:lineRule="auto"/>
        <w:ind w:left="5400"/>
        <w:jc w:val="center"/>
        <w:rPr>
          <w:color w:val="000000" w:themeColor="text1"/>
          <w:sz w:val="24"/>
        </w:rPr>
      </w:pPr>
      <w:r>
        <w:rPr>
          <w:color w:val="000000" w:themeColor="text1"/>
          <w:sz w:val="24"/>
        </w:rPr>
        <w:t>Executive Engineer</w:t>
      </w:r>
    </w:p>
    <w:p w:rsidR="0019758B" w:rsidRDefault="00D84163">
      <w:pPr>
        <w:spacing w:after="0" w:line="240" w:lineRule="auto"/>
        <w:ind w:left="5400"/>
        <w:jc w:val="center"/>
        <w:rPr>
          <w:color w:val="000000" w:themeColor="text1"/>
          <w:sz w:val="24"/>
        </w:rPr>
      </w:pPr>
      <w:r>
        <w:rPr>
          <w:color w:val="000000" w:themeColor="text1"/>
          <w:sz w:val="24"/>
        </w:rPr>
        <w:t xml:space="preserve"> Special Division,</w:t>
      </w:r>
    </w:p>
    <w:p w:rsidR="0019758B" w:rsidRDefault="00D84163">
      <w:pPr>
        <w:spacing w:after="0" w:line="240" w:lineRule="auto"/>
        <w:ind w:left="5400"/>
        <w:jc w:val="center"/>
        <w:rPr>
          <w:color w:val="000000" w:themeColor="text1"/>
          <w:sz w:val="24"/>
        </w:rPr>
      </w:pPr>
      <w:r>
        <w:rPr>
          <w:color w:val="000000" w:themeColor="text1"/>
          <w:sz w:val="24"/>
        </w:rPr>
        <w:t>Bengaluru North City Corporation</w:t>
      </w:r>
    </w:p>
    <w:sectPr w:rsidR="0019758B" w:rsidSect="0019758B">
      <w:footerReference w:type="default" r:id="rId7"/>
      <w:pgSz w:w="12240" w:h="15840"/>
      <w:pgMar w:top="450" w:right="1440" w:bottom="5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66C3" w:rsidRDefault="00BF66C3">
      <w:pPr>
        <w:spacing w:line="240" w:lineRule="auto"/>
      </w:pPr>
      <w:r>
        <w:separator/>
      </w:r>
    </w:p>
  </w:endnote>
  <w:endnote w:type="continuationSeparator" w:id="0">
    <w:p w:rsidR="00BF66C3" w:rsidRDefault="00BF66C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Old Style">
    <w:altName w:val="苹方-简"/>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58B" w:rsidRDefault="00D84163">
    <w:pPr>
      <w:pStyle w:val="Footer"/>
    </w:pPr>
    <w:r>
      <w:tab/>
    </w:r>
    <w:r>
      <w:tab/>
    </w:r>
    <w:r>
      <w:tab/>
    </w:r>
    <w:r>
      <w:tab/>
    </w: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66C3" w:rsidRDefault="00BF66C3">
      <w:pPr>
        <w:spacing w:after="0"/>
      </w:pPr>
      <w:r>
        <w:separator/>
      </w:r>
    </w:p>
  </w:footnote>
  <w:footnote w:type="continuationSeparator" w:id="0">
    <w:p w:rsidR="00BF66C3" w:rsidRDefault="00BF66C3">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FF3F87"/>
    <w:multiLevelType w:val="multilevel"/>
    <w:tmpl w:val="4BFF3F87"/>
    <w:lvl w:ilvl="0">
      <w:start w:val="1"/>
      <w:numFmt w:val="decimal"/>
      <w:lvlText w:val="%1."/>
      <w:lvlJc w:val="left"/>
      <w:pPr>
        <w:tabs>
          <w:tab w:val="left" w:pos="360"/>
        </w:tabs>
        <w:ind w:left="360" w:hanging="360"/>
      </w:pPr>
      <w:rPr>
        <w:b w:val="0"/>
        <w:color w:val="00000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nsid w:val="61320E04"/>
    <w:multiLevelType w:val="multilevel"/>
    <w:tmpl w:val="61320E04"/>
    <w:lvl w:ilvl="0">
      <w:start w:val="1"/>
      <w:numFmt w:val="decimal"/>
      <w:lvlText w:val="%1."/>
      <w:lvlJc w:val="left"/>
      <w:pPr>
        <w:tabs>
          <w:tab w:val="left" w:pos="531"/>
        </w:tabs>
        <w:ind w:left="531" w:hanging="360"/>
      </w:pPr>
      <w:rPr>
        <w:sz w:val="20"/>
        <w:szCs w:val="2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nsid w:val="6BA911D5"/>
    <w:multiLevelType w:val="multilevel"/>
    <w:tmpl w:val="6BA911D5"/>
    <w:lvl w:ilvl="0">
      <w:start w:val="1"/>
      <w:numFmt w:val="decimal"/>
      <w:lvlText w:val="%1."/>
      <w:lvlJc w:val="left"/>
      <w:pPr>
        <w:tabs>
          <w:tab w:val="left" w:pos="720"/>
        </w:tabs>
        <w:ind w:left="720" w:hanging="360"/>
      </w:pPr>
      <w:rPr>
        <w:b w:val="0"/>
        <w:color w:val="auto"/>
        <w:sz w:val="22"/>
        <w:szCs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20"/>
  <w:characterSpacingControl w:val="doNotCompress"/>
  <w:footnotePr>
    <w:footnote w:id="-1"/>
    <w:footnote w:id="0"/>
  </w:footnotePr>
  <w:endnotePr>
    <w:endnote w:id="-1"/>
    <w:endnote w:id="0"/>
  </w:endnotePr>
  <w:compat/>
  <w:rsids>
    <w:rsidRoot w:val="00BE0760"/>
    <w:rsid w:val="00025C74"/>
    <w:rsid w:val="00035D44"/>
    <w:rsid w:val="00050AB7"/>
    <w:rsid w:val="00064CA4"/>
    <w:rsid w:val="00096BBB"/>
    <w:rsid w:val="000B6AAC"/>
    <w:rsid w:val="00102CB8"/>
    <w:rsid w:val="001047D6"/>
    <w:rsid w:val="00124254"/>
    <w:rsid w:val="00140027"/>
    <w:rsid w:val="001417E3"/>
    <w:rsid w:val="00161585"/>
    <w:rsid w:val="00163F79"/>
    <w:rsid w:val="00164856"/>
    <w:rsid w:val="001867BB"/>
    <w:rsid w:val="0019758B"/>
    <w:rsid w:val="001A3070"/>
    <w:rsid w:val="001A47E2"/>
    <w:rsid w:val="001D2495"/>
    <w:rsid w:val="00205883"/>
    <w:rsid w:val="002225E8"/>
    <w:rsid w:val="00234B31"/>
    <w:rsid w:val="00252584"/>
    <w:rsid w:val="0025712D"/>
    <w:rsid w:val="002A2A8C"/>
    <w:rsid w:val="002A563C"/>
    <w:rsid w:val="002A782D"/>
    <w:rsid w:val="002C764A"/>
    <w:rsid w:val="002D4618"/>
    <w:rsid w:val="002D5CB6"/>
    <w:rsid w:val="002E4527"/>
    <w:rsid w:val="002E4D35"/>
    <w:rsid w:val="002E4FC1"/>
    <w:rsid w:val="002E7BDB"/>
    <w:rsid w:val="0030732B"/>
    <w:rsid w:val="0032338B"/>
    <w:rsid w:val="00341125"/>
    <w:rsid w:val="00365FDD"/>
    <w:rsid w:val="0037018D"/>
    <w:rsid w:val="00382BED"/>
    <w:rsid w:val="00385D50"/>
    <w:rsid w:val="003867C5"/>
    <w:rsid w:val="00387FAA"/>
    <w:rsid w:val="00393629"/>
    <w:rsid w:val="00395577"/>
    <w:rsid w:val="003960D6"/>
    <w:rsid w:val="003B23A4"/>
    <w:rsid w:val="003B3132"/>
    <w:rsid w:val="0041640B"/>
    <w:rsid w:val="00425211"/>
    <w:rsid w:val="00434541"/>
    <w:rsid w:val="00462008"/>
    <w:rsid w:val="00492E62"/>
    <w:rsid w:val="004C5E8B"/>
    <w:rsid w:val="004C665F"/>
    <w:rsid w:val="004D0E64"/>
    <w:rsid w:val="004E0819"/>
    <w:rsid w:val="00502DFB"/>
    <w:rsid w:val="00522758"/>
    <w:rsid w:val="0055702B"/>
    <w:rsid w:val="0055752D"/>
    <w:rsid w:val="00572660"/>
    <w:rsid w:val="00576BCA"/>
    <w:rsid w:val="0058262B"/>
    <w:rsid w:val="005A23AB"/>
    <w:rsid w:val="005A3805"/>
    <w:rsid w:val="005B0DDD"/>
    <w:rsid w:val="005C595C"/>
    <w:rsid w:val="005C74EF"/>
    <w:rsid w:val="005D0599"/>
    <w:rsid w:val="006158F1"/>
    <w:rsid w:val="006446EC"/>
    <w:rsid w:val="006B0DAA"/>
    <w:rsid w:val="006B4A85"/>
    <w:rsid w:val="006D0545"/>
    <w:rsid w:val="006D63DB"/>
    <w:rsid w:val="006E30C9"/>
    <w:rsid w:val="006F5DBE"/>
    <w:rsid w:val="007329DE"/>
    <w:rsid w:val="0074171F"/>
    <w:rsid w:val="007515B7"/>
    <w:rsid w:val="00755D68"/>
    <w:rsid w:val="0076746A"/>
    <w:rsid w:val="00781DFA"/>
    <w:rsid w:val="00790501"/>
    <w:rsid w:val="007B5352"/>
    <w:rsid w:val="007D3826"/>
    <w:rsid w:val="007D41D8"/>
    <w:rsid w:val="00810481"/>
    <w:rsid w:val="00826140"/>
    <w:rsid w:val="00836491"/>
    <w:rsid w:val="00844BFD"/>
    <w:rsid w:val="00846082"/>
    <w:rsid w:val="00877DE2"/>
    <w:rsid w:val="00882C5F"/>
    <w:rsid w:val="008B72A9"/>
    <w:rsid w:val="008C3565"/>
    <w:rsid w:val="008E736E"/>
    <w:rsid w:val="00911A4B"/>
    <w:rsid w:val="00925BC2"/>
    <w:rsid w:val="00940756"/>
    <w:rsid w:val="00962FB4"/>
    <w:rsid w:val="009633E4"/>
    <w:rsid w:val="00970A7C"/>
    <w:rsid w:val="00981021"/>
    <w:rsid w:val="0098212E"/>
    <w:rsid w:val="00984AD1"/>
    <w:rsid w:val="0098504C"/>
    <w:rsid w:val="00986425"/>
    <w:rsid w:val="0099369C"/>
    <w:rsid w:val="00996234"/>
    <w:rsid w:val="009B69E3"/>
    <w:rsid w:val="009C5999"/>
    <w:rsid w:val="009D0C9C"/>
    <w:rsid w:val="00A01AF5"/>
    <w:rsid w:val="00A14AA1"/>
    <w:rsid w:val="00A26193"/>
    <w:rsid w:val="00A55626"/>
    <w:rsid w:val="00A83EB0"/>
    <w:rsid w:val="00AB4A37"/>
    <w:rsid w:val="00AD2FDA"/>
    <w:rsid w:val="00AD45A3"/>
    <w:rsid w:val="00AD65F9"/>
    <w:rsid w:val="00AD6BC1"/>
    <w:rsid w:val="00AE0BDE"/>
    <w:rsid w:val="00B0611F"/>
    <w:rsid w:val="00B20B31"/>
    <w:rsid w:val="00B42D45"/>
    <w:rsid w:val="00B450EB"/>
    <w:rsid w:val="00B64C5F"/>
    <w:rsid w:val="00B741C5"/>
    <w:rsid w:val="00BB3C1E"/>
    <w:rsid w:val="00BC4053"/>
    <w:rsid w:val="00BE0760"/>
    <w:rsid w:val="00BF66C3"/>
    <w:rsid w:val="00C03AE3"/>
    <w:rsid w:val="00C21128"/>
    <w:rsid w:val="00C36223"/>
    <w:rsid w:val="00C4108E"/>
    <w:rsid w:val="00C444BB"/>
    <w:rsid w:val="00C51685"/>
    <w:rsid w:val="00C5362B"/>
    <w:rsid w:val="00C72FB5"/>
    <w:rsid w:val="00C76132"/>
    <w:rsid w:val="00C76511"/>
    <w:rsid w:val="00C9699B"/>
    <w:rsid w:val="00CA4935"/>
    <w:rsid w:val="00CB095D"/>
    <w:rsid w:val="00CB0E33"/>
    <w:rsid w:val="00D20E45"/>
    <w:rsid w:val="00D25F23"/>
    <w:rsid w:val="00D30173"/>
    <w:rsid w:val="00D5513B"/>
    <w:rsid w:val="00D55C2D"/>
    <w:rsid w:val="00D55E1A"/>
    <w:rsid w:val="00D62157"/>
    <w:rsid w:val="00D84163"/>
    <w:rsid w:val="00D95973"/>
    <w:rsid w:val="00E069C3"/>
    <w:rsid w:val="00E155B7"/>
    <w:rsid w:val="00E2039A"/>
    <w:rsid w:val="00E32BC3"/>
    <w:rsid w:val="00E336BB"/>
    <w:rsid w:val="00E35883"/>
    <w:rsid w:val="00E404CF"/>
    <w:rsid w:val="00E41FDB"/>
    <w:rsid w:val="00E502B1"/>
    <w:rsid w:val="00E55C41"/>
    <w:rsid w:val="00E97D49"/>
    <w:rsid w:val="00EC2103"/>
    <w:rsid w:val="00EF6A6F"/>
    <w:rsid w:val="00EF7E15"/>
    <w:rsid w:val="00F0653A"/>
    <w:rsid w:val="00F2563F"/>
    <w:rsid w:val="00F413D9"/>
    <w:rsid w:val="00F452E4"/>
    <w:rsid w:val="00F53E0B"/>
    <w:rsid w:val="00F90074"/>
    <w:rsid w:val="00FB0361"/>
    <w:rsid w:val="00FD59F2"/>
    <w:rsid w:val="00FD6313"/>
    <w:rsid w:val="00FD6814"/>
    <w:rsid w:val="00FE6E1A"/>
    <w:rsid w:val="00FF4602"/>
    <w:rsid w:val="71E8979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758B"/>
    <w:pPr>
      <w:spacing w:after="200" w:line="276" w:lineRule="auto"/>
    </w:pPr>
    <w:rPr>
      <w:rFonts w:eastAsiaTheme="minorEastAsia"/>
      <w:sz w:val="22"/>
      <w:szCs w:val="22"/>
    </w:rPr>
  </w:style>
  <w:style w:type="paragraph" w:styleId="Heading9">
    <w:name w:val="heading 9"/>
    <w:basedOn w:val="Normal"/>
    <w:next w:val="Normal"/>
    <w:link w:val="Heading9Char"/>
    <w:semiHidden/>
    <w:unhideWhenUsed/>
    <w:qFormat/>
    <w:rsid w:val="0019758B"/>
    <w:pPr>
      <w:keepNext/>
      <w:tabs>
        <w:tab w:val="center" w:pos="4680"/>
      </w:tabs>
      <w:suppressAutoHyphens/>
      <w:spacing w:after="0" w:line="240" w:lineRule="auto"/>
      <w:jc w:val="center"/>
      <w:outlineLvl w:val="8"/>
    </w:pPr>
    <w:rPr>
      <w:rFonts w:ascii="Times New Roman" w:eastAsia="Times New Roman" w:hAnsi="Times New Roman" w:cs="Times New Roman"/>
      <w:b/>
      <w:sz w:val="24"/>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19758B"/>
    <w:pPr>
      <w:tabs>
        <w:tab w:val="center" w:pos="4680"/>
        <w:tab w:val="right" w:pos="9360"/>
      </w:tabs>
      <w:spacing w:after="0" w:line="240" w:lineRule="auto"/>
    </w:pPr>
  </w:style>
  <w:style w:type="character" w:styleId="Hyperlink">
    <w:name w:val="Hyperlink"/>
    <w:basedOn w:val="DefaultParagraphFont"/>
    <w:uiPriority w:val="99"/>
    <w:unhideWhenUsed/>
    <w:rsid w:val="0019758B"/>
    <w:rPr>
      <w:color w:val="0000FF"/>
      <w:u w:val="single"/>
    </w:rPr>
  </w:style>
  <w:style w:type="character" w:customStyle="1" w:styleId="Heading9Char">
    <w:name w:val="Heading 9 Char"/>
    <w:basedOn w:val="DefaultParagraphFont"/>
    <w:link w:val="Heading9"/>
    <w:semiHidden/>
    <w:rsid w:val="0019758B"/>
    <w:rPr>
      <w:rFonts w:ascii="Times New Roman" w:eastAsia="Times New Roman" w:hAnsi="Times New Roman" w:cs="Times New Roman"/>
      <w:b/>
      <w:sz w:val="24"/>
      <w:szCs w:val="20"/>
      <w:u w:val="single"/>
    </w:rPr>
  </w:style>
  <w:style w:type="character" w:customStyle="1" w:styleId="FooterChar">
    <w:name w:val="Footer Char"/>
    <w:basedOn w:val="DefaultParagraphFont"/>
    <w:link w:val="Footer"/>
    <w:uiPriority w:val="99"/>
    <w:semiHidden/>
    <w:rsid w:val="0019758B"/>
    <w:rPr>
      <w:rFonts w:eastAsiaTheme="minorEastAsia"/>
    </w:rPr>
  </w:style>
  <w:style w:type="character" w:customStyle="1" w:styleId="infomessage1">
    <w:name w:val="infomessage1"/>
    <w:basedOn w:val="DefaultParagraphFont"/>
    <w:rsid w:val="0019758B"/>
    <w:rPr>
      <w:rFonts w:ascii="Verdana" w:hAnsi="Verdana" w:hint="default"/>
      <w:b/>
      <w:bCs/>
      <w:color w:val="07588C"/>
      <w:sz w:val="19"/>
      <w:szCs w:val="19"/>
      <w:shd w:val="clear" w:color="auto" w:fill="FFFFFF"/>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Pages>
  <Words>510</Words>
  <Characters>2908</Characters>
  <Application>Microsoft Office Word</Application>
  <DocSecurity>0</DocSecurity>
  <Lines>24</Lines>
  <Paragraphs>6</Paragraphs>
  <ScaleCrop>false</ScaleCrop>
  <Company/>
  <LinksUpToDate>false</LinksUpToDate>
  <CharactersWithSpaces>3412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EE-Project</dc:creator>
  <cp:lastModifiedBy>EE-Project</cp:lastModifiedBy>
  <cp:revision>133</cp:revision>
  <cp:lastPrinted>2026-06-18T11:14:00Z</cp:lastPrinted>
  <dcterms:created xsi:type="dcterms:W3CDTF">2018-01-30T16:27:00Z</dcterms:created>
  <dcterms:modified xsi:type="dcterms:W3CDTF">2026-06-30T06:32:00Z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1033-12.1.23143.23143</vt:lpwstr>
  </property>
  <property fmtid="{D5CDD505-2E9C-101B-9397-08002B2CF9AE}" pid="3" name="ICV">
    <vt:lpwstr>7A13403274EED5E3E2E037691B46D9A7_42</vt:lpwstr>
  </property>
</Properties>
</file>